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294" w:rsidRPr="00132294" w:rsidRDefault="00132294" w:rsidP="009D7FE2">
      <w:pPr>
        <w:numPr>
          <w:ilvl w:val="0"/>
          <w:numId w:val="1"/>
        </w:numPr>
        <w:tabs>
          <w:tab w:val="left" w:pos="540"/>
        </w:tabs>
        <w:spacing w:before="240" w:after="0" w:line="240" w:lineRule="auto"/>
        <w:ind w:left="568" w:hanging="567"/>
        <w:jc w:val="both"/>
        <w:rPr>
          <w:rFonts w:ascii="Arial" w:hAnsi="Arial" w:cs="Arial"/>
          <w:lang w:val="en-US"/>
        </w:rPr>
      </w:pPr>
      <w:bookmarkStart w:id="0" w:name="_GoBack"/>
      <w:bookmarkEnd w:id="0"/>
      <w:r w:rsidRPr="00132294">
        <w:rPr>
          <w:rFonts w:ascii="Arial" w:hAnsi="Arial" w:cs="Arial"/>
          <w:szCs w:val="24"/>
        </w:rPr>
        <w:t xml:space="preserve">Queensland is committed to a strong economy with participation by everyone, including </w:t>
      </w:r>
      <w:r w:rsidR="009D7FE2">
        <w:rPr>
          <w:rFonts w:ascii="Arial" w:hAnsi="Arial" w:cs="Arial"/>
          <w:szCs w:val="24"/>
        </w:rPr>
        <w:t>its</w:t>
      </w:r>
      <w:r w:rsidRPr="00132294">
        <w:rPr>
          <w:rFonts w:ascii="Arial" w:hAnsi="Arial" w:cs="Arial"/>
          <w:szCs w:val="24"/>
        </w:rPr>
        <w:t xml:space="preserve"> culturally diverse communities. </w:t>
      </w:r>
    </w:p>
    <w:p w:rsidR="009644A8" w:rsidRPr="00132294" w:rsidRDefault="00132294" w:rsidP="009D7FE2">
      <w:pPr>
        <w:numPr>
          <w:ilvl w:val="0"/>
          <w:numId w:val="1"/>
        </w:numPr>
        <w:tabs>
          <w:tab w:val="left" w:pos="540"/>
        </w:tabs>
        <w:spacing w:before="240" w:after="0" w:line="240" w:lineRule="auto"/>
        <w:ind w:left="568" w:hanging="567"/>
        <w:jc w:val="both"/>
        <w:rPr>
          <w:rFonts w:ascii="Arial" w:hAnsi="Arial" w:cs="Arial"/>
          <w:lang w:val="en-US"/>
        </w:rPr>
      </w:pPr>
      <w:r w:rsidRPr="00132294">
        <w:rPr>
          <w:rFonts w:ascii="Arial" w:hAnsi="Arial" w:cs="Arial"/>
          <w:szCs w:val="24"/>
        </w:rPr>
        <w:t>With significant current and projected growth in Queensland’s cultural diversity, articulation of a clear whole-of-Government vision for cultural diversity is increasingly important to support a prosperous and strong state. Full participation in Queensland’s economy and broader community provides benefits both for individuals and the state as a whole, including improved lifestyles, social inclusion, access to international and domestic multicultural markets and more responsive services.</w:t>
      </w:r>
    </w:p>
    <w:p w:rsidR="008A5928" w:rsidRPr="00AE7498" w:rsidRDefault="00D01A62" w:rsidP="009D7FE2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568" w:hanging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iCs/>
          <w:lang w:eastAsia="en-AU"/>
        </w:rPr>
        <w:t>The Queensland Government’s</w:t>
      </w:r>
      <w:r w:rsidR="00D8115A" w:rsidRPr="00566341">
        <w:rPr>
          <w:rFonts w:ascii="Arial" w:hAnsi="Arial" w:cs="Arial"/>
          <w:iCs/>
          <w:lang w:eastAsia="en-AU"/>
        </w:rPr>
        <w:t xml:space="preserve"> vision is to provide equality of opportunity for all Queenslanders so that each and every person can participate in our strong economy and enjoy our vibrant society.</w:t>
      </w:r>
    </w:p>
    <w:p w:rsidR="009F2D42" w:rsidRPr="00132294" w:rsidRDefault="009F2D42" w:rsidP="009D7FE2">
      <w:pPr>
        <w:numPr>
          <w:ilvl w:val="0"/>
          <w:numId w:val="1"/>
        </w:numPr>
        <w:tabs>
          <w:tab w:val="left" w:pos="540"/>
        </w:tabs>
        <w:spacing w:before="240" w:after="0" w:line="240" w:lineRule="auto"/>
        <w:ind w:hanging="567"/>
        <w:jc w:val="both"/>
        <w:rPr>
          <w:rFonts w:ascii="Arial" w:hAnsi="Arial" w:cs="Arial"/>
          <w:lang w:val="en-US"/>
        </w:rPr>
      </w:pPr>
      <w:r w:rsidRPr="007D6DA3">
        <w:rPr>
          <w:rFonts w:ascii="Arial" w:hAnsi="Arial" w:cs="Arial"/>
          <w:lang w:val="en-US"/>
        </w:rPr>
        <w:t xml:space="preserve">The </w:t>
      </w:r>
      <w:r w:rsidR="008A5928" w:rsidRPr="007D6DA3">
        <w:rPr>
          <w:rFonts w:ascii="Arial" w:hAnsi="Arial" w:cs="Arial"/>
          <w:lang w:val="en-US"/>
        </w:rPr>
        <w:t xml:space="preserve">Queensland Cultural Diversity Policy </w:t>
      </w:r>
      <w:r w:rsidR="00A51CCA">
        <w:rPr>
          <w:rFonts w:ascii="Arial" w:hAnsi="Arial" w:cs="Arial"/>
          <w:lang w:val="en-US"/>
        </w:rPr>
        <w:t xml:space="preserve">focuses on improving </w:t>
      </w:r>
      <w:r w:rsidR="00132294" w:rsidRPr="00132294">
        <w:rPr>
          <w:rFonts w:ascii="Arial" w:hAnsi="Arial" w:cs="Arial"/>
          <w:szCs w:val="24"/>
        </w:rPr>
        <w:t>outcomes</w:t>
      </w:r>
      <w:r w:rsidR="00A51CCA">
        <w:rPr>
          <w:rFonts w:ascii="Arial" w:hAnsi="Arial" w:cs="Arial"/>
          <w:szCs w:val="24"/>
        </w:rPr>
        <w:t xml:space="preserve"> to</w:t>
      </w:r>
      <w:r w:rsidRPr="00132294">
        <w:rPr>
          <w:rFonts w:ascii="Arial" w:hAnsi="Arial" w:cs="Arial"/>
          <w:lang w:val="en-US"/>
        </w:rPr>
        <w:t>:</w:t>
      </w:r>
    </w:p>
    <w:p w:rsidR="00BC2225" w:rsidRPr="00BC2225" w:rsidRDefault="00D64F71" w:rsidP="009D7FE2">
      <w:pPr>
        <w:widowControl w:val="0"/>
        <w:numPr>
          <w:ilvl w:val="1"/>
          <w:numId w:val="9"/>
        </w:numPr>
        <w:tabs>
          <w:tab w:val="left" w:pos="-1440"/>
        </w:tabs>
        <w:autoSpaceDE w:val="0"/>
        <w:autoSpaceDN w:val="0"/>
        <w:adjustRightInd w:val="0"/>
        <w:spacing w:before="120" w:after="0" w:line="240" w:lineRule="auto"/>
        <w:ind w:left="1145" w:hanging="425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</w:rPr>
        <w:t>language independence;</w:t>
      </w:r>
    </w:p>
    <w:p w:rsidR="00BC2225" w:rsidRPr="00BC2225" w:rsidRDefault="00BC2225" w:rsidP="009D7FE2">
      <w:pPr>
        <w:widowControl w:val="0"/>
        <w:numPr>
          <w:ilvl w:val="1"/>
          <w:numId w:val="9"/>
        </w:numPr>
        <w:tabs>
          <w:tab w:val="left" w:pos="-1440"/>
        </w:tabs>
        <w:autoSpaceDE w:val="0"/>
        <w:autoSpaceDN w:val="0"/>
        <w:adjustRightInd w:val="0"/>
        <w:spacing w:before="120" w:after="0" w:line="240" w:lineRule="auto"/>
        <w:ind w:left="1145" w:hanging="425"/>
        <w:jc w:val="both"/>
        <w:rPr>
          <w:rFonts w:ascii="Arial" w:hAnsi="Arial" w:cs="Arial"/>
          <w:b/>
          <w:lang w:val="en-GB"/>
        </w:rPr>
      </w:pPr>
      <w:bookmarkStart w:id="1" w:name="_Toc367290290"/>
      <w:r w:rsidRPr="00BC2225">
        <w:rPr>
          <w:rStyle w:val="Heading2Char"/>
          <w:rFonts w:ascii="Arial" w:eastAsia="Calibri" w:hAnsi="Arial" w:cs="Arial"/>
          <w:b w:val="0"/>
          <w:sz w:val="22"/>
        </w:rPr>
        <w:t>education attainment and participation</w:t>
      </w:r>
      <w:bookmarkEnd w:id="1"/>
      <w:r w:rsidR="00D64F71">
        <w:rPr>
          <w:rStyle w:val="Heading2Char"/>
          <w:rFonts w:ascii="Arial" w:eastAsia="Calibri" w:hAnsi="Arial" w:cs="Arial"/>
          <w:b w:val="0"/>
          <w:sz w:val="22"/>
        </w:rPr>
        <w:t>;</w:t>
      </w:r>
    </w:p>
    <w:p w:rsidR="00BC2225" w:rsidRPr="00BC2225" w:rsidRDefault="00BC2225" w:rsidP="009D7FE2">
      <w:pPr>
        <w:widowControl w:val="0"/>
        <w:numPr>
          <w:ilvl w:val="1"/>
          <w:numId w:val="9"/>
        </w:numPr>
        <w:tabs>
          <w:tab w:val="left" w:pos="-1440"/>
        </w:tabs>
        <w:autoSpaceDE w:val="0"/>
        <w:autoSpaceDN w:val="0"/>
        <w:adjustRightInd w:val="0"/>
        <w:spacing w:before="120" w:after="0" w:line="240" w:lineRule="auto"/>
        <w:ind w:left="1145" w:hanging="425"/>
        <w:jc w:val="both"/>
        <w:rPr>
          <w:rFonts w:ascii="Arial" w:hAnsi="Arial" w:cs="Arial"/>
          <w:lang w:val="en-GB"/>
        </w:rPr>
      </w:pPr>
      <w:r w:rsidRPr="00BC2225">
        <w:rPr>
          <w:rFonts w:ascii="Arial" w:hAnsi="Arial" w:cs="Arial"/>
          <w:lang w:val="en-GB"/>
        </w:rPr>
        <w:t>economic</w:t>
      </w:r>
      <w:r w:rsidR="00D64F71">
        <w:rPr>
          <w:rFonts w:ascii="Arial" w:hAnsi="Arial" w:cs="Arial"/>
          <w:lang w:val="en-GB"/>
        </w:rPr>
        <w:t xml:space="preserve"> independence and participation;</w:t>
      </w:r>
      <w:r w:rsidR="00A51CCA" w:rsidRPr="00A51CCA">
        <w:rPr>
          <w:rFonts w:ascii="Arial" w:hAnsi="Arial" w:cs="Arial"/>
          <w:lang w:val="en-GB"/>
        </w:rPr>
        <w:t xml:space="preserve"> </w:t>
      </w:r>
      <w:r w:rsidR="00A51CCA" w:rsidRPr="00BC2225">
        <w:rPr>
          <w:rFonts w:ascii="Arial" w:hAnsi="Arial" w:cs="Arial"/>
          <w:lang w:val="en-GB"/>
        </w:rPr>
        <w:t>and</w:t>
      </w:r>
    </w:p>
    <w:p w:rsidR="009644A8" w:rsidRPr="00A51CCA" w:rsidRDefault="00BC2225" w:rsidP="009D7FE2">
      <w:pPr>
        <w:widowControl w:val="0"/>
        <w:numPr>
          <w:ilvl w:val="1"/>
          <w:numId w:val="10"/>
        </w:numPr>
        <w:tabs>
          <w:tab w:val="clear" w:pos="1440"/>
          <w:tab w:val="left" w:pos="-1440"/>
          <w:tab w:val="left" w:pos="540"/>
        </w:tabs>
        <w:autoSpaceDE w:val="0"/>
        <w:autoSpaceDN w:val="0"/>
        <w:adjustRightInd w:val="0"/>
        <w:spacing w:before="120" w:after="0" w:line="240" w:lineRule="auto"/>
        <w:ind w:left="1145" w:hanging="425"/>
        <w:jc w:val="both"/>
        <w:rPr>
          <w:rFonts w:ascii="Arial" w:hAnsi="Arial" w:cs="Arial"/>
          <w:lang w:val="en-US"/>
        </w:rPr>
      </w:pPr>
      <w:r w:rsidRPr="00A51CCA">
        <w:rPr>
          <w:rFonts w:ascii="Arial" w:hAnsi="Arial" w:cs="Arial"/>
          <w:lang w:val="en-GB"/>
        </w:rPr>
        <w:t>community participation</w:t>
      </w:r>
      <w:r w:rsidR="00A51CCA" w:rsidRPr="00A51CCA">
        <w:rPr>
          <w:rFonts w:ascii="Arial" w:hAnsi="Arial" w:cs="Arial"/>
          <w:lang w:val="en-GB"/>
        </w:rPr>
        <w:t>.</w:t>
      </w:r>
      <w:r w:rsidR="00D64F71" w:rsidRPr="00A51CCA">
        <w:rPr>
          <w:rFonts w:ascii="Arial" w:hAnsi="Arial" w:cs="Arial"/>
          <w:lang w:val="en-GB"/>
        </w:rPr>
        <w:t xml:space="preserve"> </w:t>
      </w:r>
    </w:p>
    <w:p w:rsidR="00ED3A24" w:rsidRPr="00785188" w:rsidRDefault="009644A8" w:rsidP="003253AF">
      <w:pPr>
        <w:numPr>
          <w:ilvl w:val="0"/>
          <w:numId w:val="1"/>
        </w:numPr>
        <w:tabs>
          <w:tab w:val="left" w:pos="540"/>
        </w:tabs>
        <w:spacing w:before="240" w:after="0" w:line="240" w:lineRule="auto"/>
        <w:ind w:hanging="568"/>
        <w:jc w:val="both"/>
        <w:rPr>
          <w:rFonts w:ascii="Arial" w:hAnsi="Arial" w:cs="Arial"/>
        </w:rPr>
      </w:pPr>
      <w:r w:rsidRPr="003253AF">
        <w:rPr>
          <w:rFonts w:ascii="Arial" w:hAnsi="Arial" w:cs="Arial"/>
          <w:u w:val="single"/>
          <w:lang w:val="en-US"/>
        </w:rPr>
        <w:t>Cabinet</w:t>
      </w:r>
      <w:r w:rsidR="00ED3A24" w:rsidRPr="003253AF">
        <w:rPr>
          <w:rFonts w:ascii="Arial" w:hAnsi="Arial" w:cs="Arial"/>
          <w:u w:val="single"/>
          <w:lang w:val="en-US"/>
        </w:rPr>
        <w:t xml:space="preserve"> </w:t>
      </w:r>
      <w:r w:rsidR="00490D1F" w:rsidRPr="003253AF">
        <w:rPr>
          <w:rFonts w:ascii="Arial" w:hAnsi="Arial" w:cs="Arial"/>
          <w:u w:val="single"/>
        </w:rPr>
        <w:t>approve</w:t>
      </w:r>
      <w:r w:rsidR="00ED3A24" w:rsidRPr="003253AF">
        <w:rPr>
          <w:rFonts w:ascii="Arial" w:hAnsi="Arial" w:cs="Arial"/>
          <w:u w:val="single"/>
        </w:rPr>
        <w:t>d</w:t>
      </w:r>
      <w:r w:rsidR="00490D1F" w:rsidRPr="00785188">
        <w:rPr>
          <w:rFonts w:ascii="Arial" w:hAnsi="Arial" w:cs="Arial"/>
        </w:rPr>
        <w:t xml:space="preserve"> the Queensland Cultural Diversity Policy </w:t>
      </w:r>
      <w:r w:rsidR="008330FA" w:rsidRPr="00785188">
        <w:rPr>
          <w:rFonts w:ascii="Arial" w:hAnsi="Arial" w:cs="Arial"/>
        </w:rPr>
        <w:t>f</w:t>
      </w:r>
      <w:r w:rsidR="00490D1F" w:rsidRPr="00785188">
        <w:rPr>
          <w:rFonts w:ascii="Arial" w:hAnsi="Arial" w:cs="Arial"/>
        </w:rPr>
        <w:t xml:space="preserve">or public </w:t>
      </w:r>
      <w:r w:rsidR="00ED3A24" w:rsidRPr="00785188">
        <w:rPr>
          <w:rFonts w:ascii="Arial" w:hAnsi="Arial" w:cs="Arial"/>
        </w:rPr>
        <w:t>release</w:t>
      </w:r>
      <w:r w:rsidR="006815AB" w:rsidRPr="00785188">
        <w:rPr>
          <w:rFonts w:ascii="Arial" w:hAnsi="Arial" w:cs="Arial"/>
          <w:szCs w:val="24"/>
          <w:lang w:val="en-GB"/>
        </w:rPr>
        <w:t>.</w:t>
      </w:r>
    </w:p>
    <w:p w:rsidR="009644A8" w:rsidRPr="00AA21F4" w:rsidRDefault="009644A8" w:rsidP="009D7FE2">
      <w:pPr>
        <w:numPr>
          <w:ilvl w:val="0"/>
          <w:numId w:val="1"/>
        </w:numPr>
        <w:tabs>
          <w:tab w:val="left" w:pos="540"/>
        </w:tabs>
        <w:spacing w:before="360" w:after="0" w:line="240" w:lineRule="auto"/>
        <w:ind w:hanging="567"/>
        <w:jc w:val="both"/>
        <w:rPr>
          <w:rFonts w:ascii="Arial" w:hAnsi="Arial" w:cs="Arial"/>
          <w:i/>
          <w:lang w:val="en-US"/>
        </w:rPr>
      </w:pPr>
      <w:r w:rsidRPr="00AA21F4">
        <w:rPr>
          <w:rFonts w:ascii="Arial" w:hAnsi="Arial" w:cs="Arial"/>
          <w:i/>
          <w:u w:val="single"/>
          <w:lang w:val="en-US"/>
        </w:rPr>
        <w:t>Attachment</w:t>
      </w:r>
      <w:r w:rsidR="009D7FE2">
        <w:rPr>
          <w:rFonts w:ascii="Arial" w:hAnsi="Arial" w:cs="Arial"/>
          <w:i/>
          <w:u w:val="single"/>
          <w:lang w:val="en-US"/>
        </w:rPr>
        <w:t>s</w:t>
      </w:r>
    </w:p>
    <w:p w:rsidR="00565316" w:rsidRPr="003253AF" w:rsidRDefault="00681E8C" w:rsidP="009D7FE2">
      <w:pPr>
        <w:keepLines/>
        <w:numPr>
          <w:ilvl w:val="1"/>
          <w:numId w:val="10"/>
        </w:numPr>
        <w:tabs>
          <w:tab w:val="clear" w:pos="1440"/>
        </w:tabs>
        <w:spacing w:before="120" w:after="0" w:line="240" w:lineRule="auto"/>
        <w:ind w:left="1134" w:hanging="425"/>
        <w:jc w:val="both"/>
        <w:rPr>
          <w:rFonts w:ascii="Arial" w:hAnsi="Arial" w:cs="Arial"/>
        </w:rPr>
      </w:pPr>
      <w:hyperlink r:id="rId7" w:history="1">
        <w:r w:rsidR="00EE60AC" w:rsidRPr="008F579B">
          <w:rPr>
            <w:rStyle w:val="Hyperlink"/>
            <w:rFonts w:ascii="Arial" w:hAnsi="Arial" w:cs="Arial"/>
          </w:rPr>
          <w:t>Queensland Cul</w:t>
        </w:r>
        <w:r w:rsidR="008330FA" w:rsidRPr="008F579B">
          <w:rPr>
            <w:rStyle w:val="Hyperlink"/>
            <w:rFonts w:ascii="Arial" w:hAnsi="Arial" w:cs="Arial"/>
          </w:rPr>
          <w:t>tural Diversity Policy</w:t>
        </w:r>
      </w:hyperlink>
    </w:p>
    <w:sectPr w:rsidR="00565316" w:rsidRPr="003253AF" w:rsidSect="009D7FE2">
      <w:headerReference w:type="default" r:id="rId8"/>
      <w:pgSz w:w="11907" w:h="16840" w:code="9"/>
      <w:pgMar w:top="1134" w:right="1134" w:bottom="1134" w:left="1134" w:header="709" w:footer="709" w:gutter="0"/>
      <w:paperSrc w:first="15" w:other="15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CDD" w:rsidRDefault="003B3CDD" w:rsidP="009644A8">
      <w:pPr>
        <w:spacing w:after="0" w:line="240" w:lineRule="auto"/>
      </w:pPr>
      <w:r>
        <w:separator/>
      </w:r>
    </w:p>
  </w:endnote>
  <w:endnote w:type="continuationSeparator" w:id="0">
    <w:p w:rsidR="003B3CDD" w:rsidRDefault="003B3CDD" w:rsidP="00964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CDD" w:rsidRDefault="003B3CDD" w:rsidP="009644A8">
      <w:pPr>
        <w:spacing w:after="0" w:line="240" w:lineRule="auto"/>
      </w:pPr>
      <w:r>
        <w:separator/>
      </w:r>
    </w:p>
  </w:footnote>
  <w:footnote w:type="continuationSeparator" w:id="0">
    <w:p w:rsidR="003B3CDD" w:rsidRDefault="003B3CDD" w:rsidP="00964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3AF" w:rsidRPr="00937A4A" w:rsidRDefault="003253AF" w:rsidP="003253AF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sz w:val="28"/>
      </w:rPr>
    </w:pPr>
    <w:r w:rsidRPr="00937A4A">
      <w:rPr>
        <w:rFonts w:ascii="Arial" w:hAnsi="Arial" w:cs="Arial"/>
        <w:b/>
        <w:sz w:val="28"/>
      </w:rPr>
      <w:t>Queensland Government</w:t>
    </w:r>
  </w:p>
  <w:p w:rsidR="003253AF" w:rsidRPr="00937A4A" w:rsidRDefault="003253AF" w:rsidP="003253AF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</w:rPr>
    </w:pPr>
    <w:r w:rsidRPr="00937A4A">
      <w:rPr>
        <w:rFonts w:ascii="Arial" w:hAnsi="Arial" w:cs="Arial"/>
        <w:b/>
      </w:rPr>
      <w:t xml:space="preserve">Cabinet – </w:t>
    </w:r>
    <w:r>
      <w:rPr>
        <w:rFonts w:ascii="Arial" w:hAnsi="Arial" w:cs="Arial"/>
        <w:b/>
      </w:rPr>
      <w:t>November 2013</w:t>
    </w:r>
  </w:p>
  <w:p w:rsidR="00D820FD" w:rsidRDefault="00D820FD" w:rsidP="009D7FE2">
    <w:pPr>
      <w:pStyle w:val="Header"/>
      <w:spacing w:before="120" w:after="0" w:line="240" w:lineRule="auto"/>
      <w:rPr>
        <w:rFonts w:ascii="Arial" w:hAnsi="Arial" w:cs="Arial"/>
        <w:b/>
        <w:u w:val="single"/>
      </w:rPr>
    </w:pPr>
    <w:r>
      <w:rPr>
        <w:rFonts w:ascii="Arial" w:hAnsi="Arial" w:cs="Arial"/>
        <w:b/>
        <w:u w:val="single"/>
      </w:rPr>
      <w:t>Queensland Cultural Diversity Policy</w:t>
    </w:r>
    <w:r w:rsidR="004C066B">
      <w:rPr>
        <w:rFonts w:ascii="Arial" w:hAnsi="Arial" w:cs="Arial"/>
        <w:b/>
        <w:u w:val="single"/>
      </w:rPr>
      <w:t xml:space="preserve"> </w:t>
    </w:r>
  </w:p>
  <w:p w:rsidR="00D820FD" w:rsidRDefault="00D820FD" w:rsidP="009D7FE2">
    <w:pPr>
      <w:pStyle w:val="Header"/>
      <w:spacing w:before="120" w:after="0" w:line="240" w:lineRule="auto"/>
      <w:rPr>
        <w:rFonts w:ascii="Arial" w:hAnsi="Arial" w:cs="Arial"/>
        <w:lang w:val="en-AU"/>
      </w:rPr>
    </w:pPr>
    <w:r>
      <w:rPr>
        <w:rFonts w:ascii="Arial" w:hAnsi="Arial" w:cs="Arial"/>
        <w:b/>
        <w:u w:val="single"/>
      </w:rPr>
      <w:t>Minister for Aboriginal and Torres Strait Islander and Multicultural Affairs and Minister assisting the Premier</w:t>
    </w:r>
  </w:p>
  <w:p w:rsidR="009D7FE2" w:rsidRPr="009D7FE2" w:rsidRDefault="009D7FE2" w:rsidP="009D7FE2">
    <w:pPr>
      <w:pStyle w:val="Header"/>
      <w:pBdr>
        <w:bottom w:val="single" w:sz="4" w:space="1" w:color="auto"/>
      </w:pBdr>
      <w:spacing w:after="0" w:line="240" w:lineRule="auto"/>
      <w:rPr>
        <w:rFonts w:ascii="Arial" w:hAnsi="Arial" w:cs="Arial"/>
        <w:lang w:val="en-A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</w:lvl>
  </w:abstractNum>
  <w:abstractNum w:abstractNumId="1" w15:restartNumberingAfterBreak="0">
    <w:nsid w:val="099B3BA7"/>
    <w:multiLevelType w:val="hybridMultilevel"/>
    <w:tmpl w:val="CECC1C78"/>
    <w:lvl w:ilvl="0" w:tplc="3FA03A82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8D6587"/>
    <w:multiLevelType w:val="hybridMultilevel"/>
    <w:tmpl w:val="790C2B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05BCB"/>
    <w:multiLevelType w:val="hybridMultilevel"/>
    <w:tmpl w:val="995CDBE4"/>
    <w:lvl w:ilvl="0" w:tplc="6A6402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9443AF"/>
    <w:multiLevelType w:val="hybridMultilevel"/>
    <w:tmpl w:val="90B4F2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50404"/>
    <w:multiLevelType w:val="hybridMultilevel"/>
    <w:tmpl w:val="213EA0B8"/>
    <w:lvl w:ilvl="0" w:tplc="0C09000F">
      <w:start w:val="1"/>
      <w:numFmt w:val="decimal"/>
      <w:lvlText w:val="%1."/>
      <w:lvlJc w:val="left"/>
      <w:pPr>
        <w:tabs>
          <w:tab w:val="num" w:pos="796"/>
        </w:tabs>
        <w:ind w:left="796" w:hanging="28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69"/>
        </w:tabs>
        <w:ind w:left="1669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89"/>
        </w:tabs>
        <w:ind w:left="2389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109"/>
        </w:tabs>
        <w:ind w:left="3109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829"/>
        </w:tabs>
        <w:ind w:left="3829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49"/>
        </w:tabs>
        <w:ind w:left="4549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69"/>
        </w:tabs>
        <w:ind w:left="5269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89"/>
        </w:tabs>
        <w:ind w:left="5989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709"/>
        </w:tabs>
        <w:ind w:left="6709" w:hanging="180"/>
      </w:pPr>
    </w:lvl>
  </w:abstractNum>
  <w:abstractNum w:abstractNumId="7" w15:restartNumberingAfterBreak="0">
    <w:nsid w:val="4B640EBE"/>
    <w:multiLevelType w:val="hybridMultilevel"/>
    <w:tmpl w:val="741A966E"/>
    <w:lvl w:ilvl="0" w:tplc="0C090001">
      <w:start w:val="1"/>
      <w:numFmt w:val="bullet"/>
      <w:lvlText w:val=""/>
      <w:lvlJc w:val="left"/>
      <w:pPr>
        <w:ind w:left="-66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5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77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</w:abstractNum>
  <w:abstractNum w:abstractNumId="8" w15:restartNumberingAfterBreak="0">
    <w:nsid w:val="506B65C1"/>
    <w:multiLevelType w:val="hybridMultilevel"/>
    <w:tmpl w:val="5C34D352"/>
    <w:lvl w:ilvl="0" w:tplc="0C09000F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4C0287"/>
    <w:multiLevelType w:val="hybridMultilevel"/>
    <w:tmpl w:val="2D081824"/>
    <w:lvl w:ilvl="0" w:tplc="0C09000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4731F24"/>
    <w:multiLevelType w:val="hybridMultilevel"/>
    <w:tmpl w:val="CB30835E"/>
    <w:lvl w:ilvl="0" w:tplc="0C09000F">
      <w:start w:val="1"/>
      <w:numFmt w:val="decimal"/>
      <w:lvlText w:val="%1.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C8C6676"/>
    <w:multiLevelType w:val="hybridMultilevel"/>
    <w:tmpl w:val="F5EAD1CC"/>
    <w:lvl w:ilvl="0" w:tplc="0C0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3"/>
  </w:num>
  <w:num w:numId="5">
    <w:abstractNumId w:val="6"/>
  </w:num>
  <w:num w:numId="6">
    <w:abstractNumId w:val="4"/>
  </w:num>
  <w:num w:numId="7">
    <w:abstractNumId w:val="9"/>
  </w:num>
  <w:num w:numId="8">
    <w:abstractNumId w:val="7"/>
  </w:num>
  <w:num w:numId="9">
    <w:abstractNumId w:val="5"/>
  </w:num>
  <w:num w:numId="10">
    <w:abstractNumId w:val="8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4A8"/>
    <w:rsid w:val="00070A42"/>
    <w:rsid w:val="000A54F7"/>
    <w:rsid w:val="000B2535"/>
    <w:rsid w:val="000E2E4E"/>
    <w:rsid w:val="00132294"/>
    <w:rsid w:val="00165405"/>
    <w:rsid w:val="00180B12"/>
    <w:rsid w:val="001F5E96"/>
    <w:rsid w:val="0021266B"/>
    <w:rsid w:val="00236B7C"/>
    <w:rsid w:val="00277941"/>
    <w:rsid w:val="002E21BE"/>
    <w:rsid w:val="003019E3"/>
    <w:rsid w:val="003253AF"/>
    <w:rsid w:val="00375B2F"/>
    <w:rsid w:val="003B3CDD"/>
    <w:rsid w:val="003F7922"/>
    <w:rsid w:val="00403CA9"/>
    <w:rsid w:val="00450FB3"/>
    <w:rsid w:val="00463523"/>
    <w:rsid w:val="00482DCC"/>
    <w:rsid w:val="00490D1F"/>
    <w:rsid w:val="004A2F8F"/>
    <w:rsid w:val="004C066B"/>
    <w:rsid w:val="0051004A"/>
    <w:rsid w:val="00565316"/>
    <w:rsid w:val="00566341"/>
    <w:rsid w:val="005953DC"/>
    <w:rsid w:val="006815AB"/>
    <w:rsid w:val="00681E8C"/>
    <w:rsid w:val="00693D65"/>
    <w:rsid w:val="00725677"/>
    <w:rsid w:val="0077077A"/>
    <w:rsid w:val="00785188"/>
    <w:rsid w:val="007D0687"/>
    <w:rsid w:val="007D6DA3"/>
    <w:rsid w:val="008330FA"/>
    <w:rsid w:val="00862476"/>
    <w:rsid w:val="00870A94"/>
    <w:rsid w:val="008A5928"/>
    <w:rsid w:val="008E1B89"/>
    <w:rsid w:val="008F579B"/>
    <w:rsid w:val="009644A8"/>
    <w:rsid w:val="009678AF"/>
    <w:rsid w:val="009D6CA5"/>
    <w:rsid w:val="009D7FE2"/>
    <w:rsid w:val="009F2D42"/>
    <w:rsid w:val="00A03E4D"/>
    <w:rsid w:val="00A0533E"/>
    <w:rsid w:val="00A15E6E"/>
    <w:rsid w:val="00A2066D"/>
    <w:rsid w:val="00A258D6"/>
    <w:rsid w:val="00A34FA9"/>
    <w:rsid w:val="00A400B9"/>
    <w:rsid w:val="00A51CCA"/>
    <w:rsid w:val="00A55861"/>
    <w:rsid w:val="00A96730"/>
    <w:rsid w:val="00AC1443"/>
    <w:rsid w:val="00AC2F33"/>
    <w:rsid w:val="00AE7498"/>
    <w:rsid w:val="00AF5BC4"/>
    <w:rsid w:val="00BC2225"/>
    <w:rsid w:val="00C703A0"/>
    <w:rsid w:val="00C739C3"/>
    <w:rsid w:val="00CC11CB"/>
    <w:rsid w:val="00CF2621"/>
    <w:rsid w:val="00D01A62"/>
    <w:rsid w:val="00D03D46"/>
    <w:rsid w:val="00D274C4"/>
    <w:rsid w:val="00D64F71"/>
    <w:rsid w:val="00D8115A"/>
    <w:rsid w:val="00D820FD"/>
    <w:rsid w:val="00DF6FC5"/>
    <w:rsid w:val="00E1282B"/>
    <w:rsid w:val="00E5428F"/>
    <w:rsid w:val="00ED3A24"/>
    <w:rsid w:val="00EE60AC"/>
    <w:rsid w:val="00F176F3"/>
    <w:rsid w:val="00F23A99"/>
    <w:rsid w:val="00F6381D"/>
    <w:rsid w:val="00F66575"/>
    <w:rsid w:val="00F72DF6"/>
    <w:rsid w:val="00F8348A"/>
    <w:rsid w:val="00FB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BC2225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tLeast"/>
      <w:outlineLvl w:val="1"/>
    </w:pPr>
    <w:rPr>
      <w:rFonts w:ascii="Times New Roman" w:eastAsia="Times New Roman" w:hAnsi="Times New Roman"/>
      <w:b/>
      <w:color w:val="000000"/>
      <w:sz w:val="24"/>
      <w:szCs w:val="20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44A8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9644A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644A8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9644A8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D1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490D1F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link w:val="Heading2"/>
    <w:rsid w:val="00BC2225"/>
    <w:rPr>
      <w:rFonts w:ascii="Times New Roman" w:eastAsia="Times New Roman" w:hAnsi="Times New Roman"/>
      <w:b/>
      <w:color w:val="000000"/>
      <w:sz w:val="24"/>
      <w:lang w:val="en-GB"/>
    </w:rPr>
  </w:style>
  <w:style w:type="character" w:styleId="Hyperlink">
    <w:name w:val="Hyperlink"/>
    <w:uiPriority w:val="99"/>
    <w:unhideWhenUsed/>
    <w:rsid w:val="008F57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Cultural%20Diversity%20Policy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1012</Characters>
  <Application>Microsoft Office Word</Application>
  <DocSecurity>0</DocSecurity>
  <Lines>19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1162</CharactersWithSpaces>
  <SharedDoc>false</SharedDoc>
  <HyperlinkBase>https://www.cabinet.qld.gov.au/documents/2013/Nov/Cultural Diversity Policy/</HyperlinkBase>
  <HLinks>
    <vt:vector size="6" baseType="variant">
      <vt:variant>
        <vt:i4>1638425</vt:i4>
      </vt:variant>
      <vt:variant>
        <vt:i4>0</vt:i4>
      </vt:variant>
      <vt:variant>
        <vt:i4>0</vt:i4>
      </vt:variant>
      <vt:variant>
        <vt:i4>5</vt:i4>
      </vt:variant>
      <vt:variant>
        <vt:lpwstr>Attachments/Cultural Diversity Policy.PDF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2017-10-25T00:54:00Z</dcterms:created>
  <dcterms:modified xsi:type="dcterms:W3CDTF">2018-03-06T01:21:00Z</dcterms:modified>
  <cp:category>Communities</cp:category>
</cp:coreProperties>
</file>